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73" w:rsidRPr="00AC4A52" w:rsidRDefault="00A32173" w:rsidP="00A32173">
      <w:pPr>
        <w:pStyle w:val="Nadpis1"/>
        <w:spacing w:after="240"/>
        <w:rPr>
          <w:color w:val="FF6600"/>
          <w:u w:val="single"/>
        </w:rPr>
      </w:pPr>
      <w:r>
        <w:rPr>
          <w:color w:val="FF6600"/>
          <w:lang w:val="cs-CZ"/>
        </w:rPr>
        <w:t>13</w:t>
      </w:r>
      <w:r w:rsidRPr="00AC4A52">
        <w:rPr>
          <w:color w:val="FF6600"/>
        </w:rPr>
        <w:t>.</w:t>
      </w:r>
      <w:r>
        <w:rPr>
          <w:color w:val="FF6600"/>
        </w:rPr>
        <w:t xml:space="preserve"> </w:t>
      </w:r>
      <w:r w:rsidRPr="00AC4A52">
        <w:rPr>
          <w:color w:val="FF6600"/>
          <w:u w:val="single"/>
        </w:rPr>
        <w:t xml:space="preserve">Organizace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244"/>
      </w:tblGrid>
      <w:tr w:rsidR="00A32173" w:rsidRPr="009920C5" w:rsidTr="005300B1">
        <w:trPr>
          <w:trHeight w:val="336"/>
        </w:trPr>
        <w:tc>
          <w:tcPr>
            <w:tcW w:w="1668" w:type="dxa"/>
            <w:vAlign w:val="center"/>
          </w:tcPr>
          <w:p w:rsidR="00A32173" w:rsidRPr="009920C5" w:rsidRDefault="00A32173" w:rsidP="005300B1">
            <w:pPr>
              <w:jc w:val="center"/>
            </w:pPr>
            <w:r>
              <w:t>6,00 - 7,00</w:t>
            </w:r>
          </w:p>
        </w:tc>
        <w:tc>
          <w:tcPr>
            <w:tcW w:w="5244" w:type="dxa"/>
            <w:vAlign w:val="bottom"/>
          </w:tcPr>
          <w:p w:rsidR="00A32173" w:rsidRPr="009920C5" w:rsidRDefault="00A32173" w:rsidP="005300B1">
            <w:r w:rsidRPr="009920C5">
              <w:t>Příchod, volné hry a činnosti dětí</w:t>
            </w:r>
          </w:p>
        </w:tc>
      </w:tr>
      <w:tr w:rsidR="00A32173" w:rsidRPr="009920C5" w:rsidTr="005300B1">
        <w:tc>
          <w:tcPr>
            <w:tcW w:w="1668" w:type="dxa"/>
            <w:vAlign w:val="bottom"/>
          </w:tcPr>
          <w:p w:rsidR="00A32173" w:rsidRPr="009920C5" w:rsidRDefault="00A32173" w:rsidP="005300B1">
            <w:pPr>
              <w:jc w:val="center"/>
            </w:pPr>
            <w:r>
              <w:t>7,00 – 7,45</w:t>
            </w:r>
          </w:p>
        </w:tc>
        <w:tc>
          <w:tcPr>
            <w:tcW w:w="5244" w:type="dxa"/>
            <w:vAlign w:val="bottom"/>
          </w:tcPr>
          <w:p w:rsidR="00A32173" w:rsidRPr="009920C5" w:rsidRDefault="00A32173" w:rsidP="005300B1">
            <w:r>
              <w:t>Rozchod do tříd, svačina</w:t>
            </w:r>
          </w:p>
        </w:tc>
      </w:tr>
      <w:tr w:rsidR="00A32173" w:rsidRPr="009920C5" w:rsidTr="005300B1">
        <w:tc>
          <w:tcPr>
            <w:tcW w:w="1668" w:type="dxa"/>
            <w:vAlign w:val="bottom"/>
          </w:tcPr>
          <w:p w:rsidR="00A32173" w:rsidRPr="009920C5" w:rsidRDefault="00A32173" w:rsidP="005300B1">
            <w:pPr>
              <w:jc w:val="center"/>
            </w:pPr>
            <w:r>
              <w:t>7,45 – 9,00</w:t>
            </w:r>
          </w:p>
        </w:tc>
        <w:tc>
          <w:tcPr>
            <w:tcW w:w="5244" w:type="dxa"/>
            <w:vAlign w:val="bottom"/>
          </w:tcPr>
          <w:p w:rsidR="00A32173" w:rsidRPr="009920C5" w:rsidRDefault="00A32173" w:rsidP="005300B1">
            <w:r>
              <w:t xml:space="preserve">Individuální činnost, didakticky cílené činnosti, výtvarné práce, úklid hraček </w:t>
            </w:r>
          </w:p>
        </w:tc>
      </w:tr>
      <w:tr w:rsidR="00A32173" w:rsidRPr="009920C5" w:rsidTr="005300B1">
        <w:tc>
          <w:tcPr>
            <w:tcW w:w="1668" w:type="dxa"/>
            <w:vAlign w:val="bottom"/>
          </w:tcPr>
          <w:p w:rsidR="00A32173" w:rsidRPr="009920C5" w:rsidRDefault="00A32173" w:rsidP="005300B1">
            <w:pPr>
              <w:jc w:val="center"/>
            </w:pPr>
            <w:r>
              <w:t>9,00 - 9,20</w:t>
            </w:r>
          </w:p>
        </w:tc>
        <w:tc>
          <w:tcPr>
            <w:tcW w:w="5244" w:type="dxa"/>
            <w:vAlign w:val="bottom"/>
          </w:tcPr>
          <w:p w:rsidR="00A32173" w:rsidRPr="009920C5" w:rsidRDefault="00A32173" w:rsidP="005300B1">
            <w:r w:rsidRPr="009920C5">
              <w:t>Přímo řízená pedagogická činnost</w:t>
            </w:r>
          </w:p>
        </w:tc>
      </w:tr>
      <w:tr w:rsidR="00A32173" w:rsidRPr="009920C5" w:rsidTr="005300B1">
        <w:tc>
          <w:tcPr>
            <w:tcW w:w="1668" w:type="dxa"/>
            <w:vAlign w:val="bottom"/>
          </w:tcPr>
          <w:p w:rsidR="00A32173" w:rsidRPr="009920C5" w:rsidRDefault="00A32173" w:rsidP="005300B1">
            <w:r>
              <w:t>9,20 – 11,30</w:t>
            </w:r>
          </w:p>
        </w:tc>
        <w:tc>
          <w:tcPr>
            <w:tcW w:w="5244" w:type="dxa"/>
            <w:vAlign w:val="bottom"/>
          </w:tcPr>
          <w:p w:rsidR="00A32173" w:rsidRPr="009920C5" w:rsidRDefault="00A32173" w:rsidP="005300B1">
            <w:r>
              <w:t>Svačina, p</w:t>
            </w:r>
            <w:r w:rsidRPr="009920C5">
              <w:t>obyt venku</w:t>
            </w:r>
          </w:p>
        </w:tc>
      </w:tr>
      <w:tr w:rsidR="00A32173" w:rsidRPr="009920C5" w:rsidTr="005300B1">
        <w:tc>
          <w:tcPr>
            <w:tcW w:w="1668" w:type="dxa"/>
            <w:vAlign w:val="bottom"/>
          </w:tcPr>
          <w:p w:rsidR="00A32173" w:rsidRPr="009920C5" w:rsidRDefault="00A32173" w:rsidP="005300B1">
            <w:r>
              <w:t>11,30 – 12,00</w:t>
            </w:r>
          </w:p>
        </w:tc>
        <w:tc>
          <w:tcPr>
            <w:tcW w:w="5244" w:type="dxa"/>
            <w:vAlign w:val="bottom"/>
          </w:tcPr>
          <w:p w:rsidR="00A32173" w:rsidRPr="009920C5" w:rsidRDefault="00A32173" w:rsidP="005300B1">
            <w:r w:rsidRPr="009920C5">
              <w:t>Oběd</w:t>
            </w:r>
          </w:p>
        </w:tc>
      </w:tr>
      <w:tr w:rsidR="00A32173" w:rsidRPr="009920C5" w:rsidTr="005300B1">
        <w:tc>
          <w:tcPr>
            <w:tcW w:w="1668" w:type="dxa"/>
            <w:vAlign w:val="bottom"/>
          </w:tcPr>
          <w:p w:rsidR="00A32173" w:rsidRPr="009920C5" w:rsidRDefault="00A32173" w:rsidP="005300B1">
            <w:r>
              <w:t>12,00 – 14,00</w:t>
            </w:r>
          </w:p>
        </w:tc>
        <w:tc>
          <w:tcPr>
            <w:tcW w:w="5244" w:type="dxa"/>
            <w:vAlign w:val="bottom"/>
          </w:tcPr>
          <w:p w:rsidR="00A32173" w:rsidRPr="009920C5" w:rsidRDefault="00A32173" w:rsidP="005300B1">
            <w:r w:rsidRPr="009920C5">
              <w:t>Odpočinek, relaxační činnost</w:t>
            </w:r>
            <w:r>
              <w:t>, četba nebo poslech pohádky</w:t>
            </w:r>
          </w:p>
        </w:tc>
      </w:tr>
      <w:tr w:rsidR="00A32173" w:rsidRPr="009920C5" w:rsidTr="005300B1">
        <w:tc>
          <w:tcPr>
            <w:tcW w:w="1668" w:type="dxa"/>
            <w:vAlign w:val="bottom"/>
          </w:tcPr>
          <w:p w:rsidR="00A32173" w:rsidRPr="009920C5" w:rsidRDefault="00A32173" w:rsidP="005300B1">
            <w:r>
              <w:t>14,00 – 14,15</w:t>
            </w:r>
          </w:p>
        </w:tc>
        <w:tc>
          <w:tcPr>
            <w:tcW w:w="5244" w:type="dxa"/>
            <w:vAlign w:val="bottom"/>
          </w:tcPr>
          <w:p w:rsidR="00A32173" w:rsidRPr="009920C5" w:rsidRDefault="00A32173" w:rsidP="005300B1">
            <w:r w:rsidRPr="009920C5">
              <w:t>Svačina</w:t>
            </w:r>
          </w:p>
        </w:tc>
      </w:tr>
      <w:tr w:rsidR="00A32173" w:rsidRPr="009920C5" w:rsidTr="005300B1">
        <w:tc>
          <w:tcPr>
            <w:tcW w:w="1668" w:type="dxa"/>
            <w:vAlign w:val="bottom"/>
          </w:tcPr>
          <w:p w:rsidR="00A32173" w:rsidRPr="009920C5" w:rsidRDefault="00A32173" w:rsidP="005300B1">
            <w:r>
              <w:t>14,15 – 16,15</w:t>
            </w:r>
          </w:p>
        </w:tc>
        <w:tc>
          <w:tcPr>
            <w:tcW w:w="5244" w:type="dxa"/>
            <w:vAlign w:val="bottom"/>
          </w:tcPr>
          <w:p w:rsidR="00A32173" w:rsidRPr="009920C5" w:rsidRDefault="00A32173" w:rsidP="005300B1">
            <w:r w:rsidRPr="009920C5">
              <w:t>Volné hry, skupinové činnosti, pobyt venku</w:t>
            </w:r>
            <w:r>
              <w:t xml:space="preserve">, odchod domů </w:t>
            </w:r>
          </w:p>
        </w:tc>
      </w:tr>
    </w:tbl>
    <w:p w:rsidR="006203F9" w:rsidRDefault="006203F9"/>
    <w:p w:rsidR="00A353CA" w:rsidRPr="009920C5" w:rsidRDefault="00A353CA" w:rsidP="00A353CA">
      <w:r w:rsidRPr="009920C5">
        <w:t xml:space="preserve">Tato organizace není závazná, může se přizpůsobovat činnostem daného dne. </w:t>
      </w:r>
    </w:p>
    <w:p w:rsidR="00A353CA" w:rsidRDefault="00A353CA">
      <w:bookmarkStart w:id="0" w:name="_GoBack"/>
      <w:bookmarkEnd w:id="0"/>
    </w:p>
    <w:sectPr w:rsidR="00A3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73"/>
    <w:rsid w:val="006203F9"/>
    <w:rsid w:val="00A32173"/>
    <w:rsid w:val="00A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E350"/>
  <w15:chartTrackingRefBased/>
  <w15:docId w15:val="{A310F111-1756-4385-88D7-E7246B9D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173"/>
  </w:style>
  <w:style w:type="paragraph" w:styleId="Nadpis1">
    <w:name w:val="heading 1"/>
    <w:basedOn w:val="Normln"/>
    <w:next w:val="Normln"/>
    <w:link w:val="Nadpis1Char"/>
    <w:uiPriority w:val="9"/>
    <w:qFormat/>
    <w:rsid w:val="00A32173"/>
    <w:pPr>
      <w:keepNext/>
      <w:keepLines/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2173"/>
    <w:rPr>
      <w:rFonts w:ascii="Times New Roman" w:eastAsia="Times New Roman" w:hAnsi="Times New Roman" w:cs="Times New Roman"/>
      <w:b/>
      <w:bCs/>
      <w:color w:val="000000"/>
      <w:sz w:val="32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2019-02-01T09:04:00Z</dcterms:created>
  <dcterms:modified xsi:type="dcterms:W3CDTF">2019-02-01T09:18:00Z</dcterms:modified>
</cp:coreProperties>
</file>